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289" w:type="dxa"/>
        <w:tblLook w:val="04A0" w:firstRow="1" w:lastRow="0" w:firstColumn="1" w:lastColumn="0" w:noHBand="0" w:noVBand="1"/>
      </w:tblPr>
      <w:tblGrid>
        <w:gridCol w:w="4508"/>
        <w:gridCol w:w="4848"/>
      </w:tblGrid>
      <w:tr w:rsidR="00713998" w:rsidTr="008B3F98">
        <w:tc>
          <w:tcPr>
            <w:tcW w:w="9356" w:type="dxa"/>
            <w:gridSpan w:val="2"/>
          </w:tcPr>
          <w:p w:rsidR="00713998" w:rsidRPr="009A3116" w:rsidRDefault="008B3F98" w:rsidP="00EE6603">
            <w:pPr>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-38735</wp:posOffset>
                  </wp:positionH>
                  <wp:positionV relativeFrom="paragraph">
                    <wp:posOffset>1905</wp:posOffset>
                  </wp:positionV>
                  <wp:extent cx="532461" cy="620049"/>
                  <wp:effectExtent l="0" t="0" r="1270" b="8890"/>
                  <wp:wrapThrough wrapText="bothSides">
                    <wp:wrapPolygon edited="0">
                      <wp:start x="0" y="0"/>
                      <wp:lineTo x="0" y="21246"/>
                      <wp:lineTo x="20878" y="21246"/>
                      <wp:lineTo x="208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461" cy="620049"/>
                          </a:xfrm>
                          <a:prstGeom prst="rect">
                            <a:avLst/>
                          </a:prstGeom>
                          <a:noFill/>
                        </pic:spPr>
                      </pic:pic>
                    </a:graphicData>
                  </a:graphic>
                </wp:anchor>
              </w:drawing>
            </w:r>
            <w:r w:rsidR="00713998" w:rsidRPr="009A3116">
              <w:rPr>
                <w:b/>
                <w:sz w:val="40"/>
                <w:szCs w:val="40"/>
              </w:rPr>
              <w:t>CLASS INFORMATION SHEET FOR PARENTS</w:t>
            </w:r>
          </w:p>
        </w:tc>
      </w:tr>
      <w:tr w:rsidR="00713998" w:rsidTr="008B3F98">
        <w:tc>
          <w:tcPr>
            <w:tcW w:w="4508" w:type="dxa"/>
          </w:tcPr>
          <w:p w:rsidR="00713998" w:rsidRPr="009A3116" w:rsidRDefault="009A3116" w:rsidP="00C10950">
            <w:pPr>
              <w:rPr>
                <w:sz w:val="36"/>
                <w:szCs w:val="36"/>
              </w:rPr>
            </w:pPr>
            <w:r w:rsidRPr="009A3116">
              <w:rPr>
                <w:b/>
                <w:sz w:val="36"/>
                <w:szCs w:val="36"/>
              </w:rPr>
              <w:t xml:space="preserve">YEAR GROUP </w:t>
            </w:r>
            <w:r w:rsidR="00D97A10">
              <w:rPr>
                <w:b/>
                <w:sz w:val="36"/>
                <w:szCs w:val="36"/>
              </w:rPr>
              <w:t xml:space="preserve">  Nursery</w:t>
            </w:r>
          </w:p>
        </w:tc>
        <w:tc>
          <w:tcPr>
            <w:tcW w:w="4848" w:type="dxa"/>
          </w:tcPr>
          <w:p w:rsidR="00713998" w:rsidRPr="00D97A10" w:rsidRDefault="009A3116" w:rsidP="00C10950">
            <w:pPr>
              <w:rPr>
                <w:b/>
                <w:sz w:val="28"/>
                <w:szCs w:val="28"/>
              </w:rPr>
            </w:pPr>
            <w:r w:rsidRPr="009A3116">
              <w:rPr>
                <w:b/>
                <w:sz w:val="36"/>
                <w:szCs w:val="36"/>
              </w:rPr>
              <w:t>TEACHER</w:t>
            </w:r>
            <w:r w:rsidR="00D97A10">
              <w:rPr>
                <w:b/>
                <w:sz w:val="36"/>
                <w:szCs w:val="36"/>
              </w:rPr>
              <w:t xml:space="preserve">   </w:t>
            </w:r>
            <w:r w:rsidR="00D97A10" w:rsidRPr="00D97A10">
              <w:rPr>
                <w:b/>
                <w:sz w:val="28"/>
                <w:szCs w:val="28"/>
              </w:rPr>
              <w:t>S. Overend</w:t>
            </w:r>
          </w:p>
          <w:p w:rsidR="00D97A10" w:rsidRPr="009A3116" w:rsidRDefault="00D97A10" w:rsidP="00C10950">
            <w:pPr>
              <w:rPr>
                <w:b/>
                <w:sz w:val="36"/>
                <w:szCs w:val="36"/>
              </w:rPr>
            </w:pPr>
            <w:r w:rsidRPr="00D97A10">
              <w:rPr>
                <w:b/>
                <w:sz w:val="28"/>
                <w:szCs w:val="28"/>
              </w:rPr>
              <w:t xml:space="preserve">                       </w:t>
            </w:r>
            <w:r>
              <w:rPr>
                <w:b/>
                <w:sz w:val="28"/>
                <w:szCs w:val="28"/>
              </w:rPr>
              <w:t xml:space="preserve">      </w:t>
            </w:r>
            <w:r w:rsidRPr="00D97A10">
              <w:rPr>
                <w:b/>
                <w:sz w:val="28"/>
                <w:szCs w:val="28"/>
              </w:rPr>
              <w:t>K. Henry</w:t>
            </w:r>
          </w:p>
        </w:tc>
      </w:tr>
      <w:tr w:rsidR="00713998" w:rsidTr="008B3F98">
        <w:tc>
          <w:tcPr>
            <w:tcW w:w="9356" w:type="dxa"/>
            <w:gridSpan w:val="2"/>
          </w:tcPr>
          <w:p w:rsidR="00713998" w:rsidRPr="00EE6603" w:rsidRDefault="00124737" w:rsidP="00C10950">
            <w:pPr>
              <w:rPr>
                <w:b/>
              </w:rPr>
            </w:pPr>
            <w:r w:rsidRPr="00EE6603">
              <w:rPr>
                <w:b/>
              </w:rPr>
              <w:t>What is a protective bubble</w:t>
            </w:r>
          </w:p>
        </w:tc>
      </w:tr>
      <w:tr w:rsidR="00713998" w:rsidTr="008B3F98">
        <w:tc>
          <w:tcPr>
            <w:tcW w:w="9356" w:type="dxa"/>
            <w:gridSpan w:val="2"/>
          </w:tcPr>
          <w:p w:rsidR="00713998" w:rsidRDefault="00EE6603" w:rsidP="00EE6603">
            <w:pPr>
              <w:pStyle w:val="ListParagraph"/>
              <w:numPr>
                <w:ilvl w:val="0"/>
                <w:numId w:val="12"/>
              </w:numPr>
            </w:pPr>
            <w:r w:rsidRPr="00EE6603">
              <w:t>Classes stay together as far as possible in a “protective bubble”. For example, they will have a separate entrance/exit from other classes and toilets have been separated to ensure blocks are only used by certain classes. There will be limited movement around the school and class groups will remain in their own “bubbles” with staggered separate class group breaks and lunchtimes. They will only leave class for outdoor play, toilet and PE lessons.</w:t>
            </w:r>
          </w:p>
        </w:tc>
      </w:tr>
      <w:tr w:rsidR="00124737" w:rsidTr="008B3F98">
        <w:tc>
          <w:tcPr>
            <w:tcW w:w="9356" w:type="dxa"/>
            <w:gridSpan w:val="2"/>
          </w:tcPr>
          <w:p w:rsidR="00124737" w:rsidRPr="00EE6603" w:rsidRDefault="00124737" w:rsidP="00124737">
            <w:pPr>
              <w:rPr>
                <w:b/>
              </w:rPr>
            </w:pPr>
            <w:r w:rsidRPr="00EE6603">
              <w:rPr>
                <w:b/>
              </w:rPr>
              <w:t xml:space="preserve">Beginning of the school Day </w:t>
            </w:r>
          </w:p>
        </w:tc>
      </w:tr>
      <w:tr w:rsidR="00124737" w:rsidTr="008B3F98">
        <w:tc>
          <w:tcPr>
            <w:tcW w:w="9356" w:type="dxa"/>
            <w:gridSpan w:val="2"/>
          </w:tcPr>
          <w:p w:rsidR="00D97A10" w:rsidRDefault="00D97A10" w:rsidP="00124737">
            <w:pPr>
              <w:pStyle w:val="ListParagraph"/>
              <w:numPr>
                <w:ilvl w:val="0"/>
                <w:numId w:val="1"/>
              </w:numPr>
            </w:pPr>
            <w:r>
              <w:t>Staggered drop off from 8.45 -  9.15am</w:t>
            </w:r>
          </w:p>
          <w:p w:rsidR="00124737" w:rsidRDefault="00D97A10" w:rsidP="00124737">
            <w:pPr>
              <w:pStyle w:val="ListParagraph"/>
              <w:numPr>
                <w:ilvl w:val="0"/>
                <w:numId w:val="1"/>
              </w:numPr>
            </w:pPr>
            <w:r>
              <w:t xml:space="preserve">Pupils will come </w:t>
            </w:r>
            <w:r w:rsidR="00124737">
              <w:t xml:space="preserve">directly </w:t>
            </w:r>
            <w:r>
              <w:t>into Nursery</w:t>
            </w:r>
            <w:r w:rsidR="00124737">
              <w:t xml:space="preserve"> and </w:t>
            </w:r>
            <w:r>
              <w:t xml:space="preserve">will be instructed to </w:t>
            </w:r>
            <w:r w:rsidR="00124737">
              <w:t>wash their hands.</w:t>
            </w:r>
          </w:p>
          <w:p w:rsidR="00124737" w:rsidRDefault="00D97A10" w:rsidP="00EB6788">
            <w:pPr>
              <w:pStyle w:val="ListParagraph"/>
              <w:numPr>
                <w:ilvl w:val="0"/>
                <w:numId w:val="1"/>
              </w:numPr>
            </w:pPr>
            <w:r>
              <w:t>Coats will be hung on individual coat pegs.</w:t>
            </w:r>
          </w:p>
        </w:tc>
      </w:tr>
      <w:tr w:rsidR="00124737" w:rsidTr="008B3F98">
        <w:tc>
          <w:tcPr>
            <w:tcW w:w="9356" w:type="dxa"/>
            <w:gridSpan w:val="2"/>
          </w:tcPr>
          <w:p w:rsidR="00124737" w:rsidRPr="00EE6603" w:rsidRDefault="00124737" w:rsidP="00124737">
            <w:pPr>
              <w:rPr>
                <w:b/>
              </w:rPr>
            </w:pPr>
            <w:r w:rsidRPr="00EE6603">
              <w:rPr>
                <w:b/>
              </w:rPr>
              <w:t>End of the school Day</w:t>
            </w:r>
          </w:p>
        </w:tc>
      </w:tr>
      <w:tr w:rsidR="00E45E91" w:rsidTr="008B3F98">
        <w:tc>
          <w:tcPr>
            <w:tcW w:w="9356" w:type="dxa"/>
            <w:gridSpan w:val="2"/>
          </w:tcPr>
          <w:p w:rsidR="00E45E91" w:rsidRDefault="00D97A10" w:rsidP="00E45E91">
            <w:pPr>
              <w:pStyle w:val="ListParagraph"/>
              <w:numPr>
                <w:ilvl w:val="0"/>
                <w:numId w:val="13"/>
              </w:numPr>
            </w:pPr>
            <w:r w:rsidRPr="00D97A10">
              <w:t>Once all children are attending for the full session, children will go home in a staggered manner.  This has been arranged by alphabetical order.</w:t>
            </w:r>
          </w:p>
          <w:p w:rsidR="00D97A10" w:rsidRDefault="00D97A10" w:rsidP="00E45E91">
            <w:pPr>
              <w:pStyle w:val="ListParagraph"/>
              <w:numPr>
                <w:ilvl w:val="0"/>
                <w:numId w:val="13"/>
              </w:numPr>
            </w:pPr>
            <w:r>
              <w:t xml:space="preserve">Prior to having staggered times, parents will be able to children 15 minutes earlier than the session end time.  </w:t>
            </w:r>
            <w:proofErr w:type="spellStart"/>
            <w:r>
              <w:t>Eg</w:t>
            </w:r>
            <w:proofErr w:type="spellEnd"/>
            <w:r>
              <w:t xml:space="preserve">, </w:t>
            </w:r>
            <w:proofErr w:type="gramStart"/>
            <w:r>
              <w:t>From</w:t>
            </w:r>
            <w:proofErr w:type="gramEnd"/>
            <w:r>
              <w:t xml:space="preserve"> 10.45 – 11.00 when finishing at 11 am.</w:t>
            </w:r>
          </w:p>
          <w:p w:rsidR="00D97A10" w:rsidRPr="00D97A10" w:rsidRDefault="00D97A10" w:rsidP="00E45E91">
            <w:pPr>
              <w:pStyle w:val="ListParagraph"/>
              <w:numPr>
                <w:ilvl w:val="0"/>
                <w:numId w:val="13"/>
              </w:numPr>
            </w:pPr>
            <w:r>
              <w:t>Parents will be asked to wait at the front door.  Children will be dismissed by a teacher.</w:t>
            </w:r>
          </w:p>
        </w:tc>
      </w:tr>
      <w:tr w:rsidR="00124737" w:rsidTr="008B3F98">
        <w:tc>
          <w:tcPr>
            <w:tcW w:w="9356" w:type="dxa"/>
            <w:gridSpan w:val="2"/>
          </w:tcPr>
          <w:p w:rsidR="00124737" w:rsidRPr="00EE6603" w:rsidRDefault="00124737" w:rsidP="00124737">
            <w:pPr>
              <w:rPr>
                <w:b/>
              </w:rPr>
            </w:pPr>
            <w:r w:rsidRPr="00EE6603">
              <w:rPr>
                <w:b/>
              </w:rPr>
              <w:t xml:space="preserve">Play </w:t>
            </w:r>
          </w:p>
        </w:tc>
      </w:tr>
      <w:tr w:rsidR="00124737" w:rsidTr="008B3F98">
        <w:tc>
          <w:tcPr>
            <w:tcW w:w="9356" w:type="dxa"/>
            <w:gridSpan w:val="2"/>
          </w:tcPr>
          <w:p w:rsidR="00124737" w:rsidRDefault="00E13461" w:rsidP="00EE6603">
            <w:pPr>
              <w:pStyle w:val="ListParagraph"/>
              <w:numPr>
                <w:ilvl w:val="0"/>
                <w:numId w:val="9"/>
              </w:numPr>
            </w:pPr>
            <w:r>
              <w:t xml:space="preserve">Toys and resources will be cleaned frequently throughout the morning. </w:t>
            </w:r>
          </w:p>
          <w:p w:rsidR="00EB6788" w:rsidRDefault="00EB6788" w:rsidP="00EE6603">
            <w:pPr>
              <w:pStyle w:val="ListParagraph"/>
              <w:numPr>
                <w:ilvl w:val="0"/>
                <w:numId w:val="9"/>
              </w:numPr>
            </w:pPr>
            <w:r>
              <w:t xml:space="preserve">As we promote outdoor learning, children will spend significant time outdoors and will wear protective clothing. This clothing will be sanitised regularly. </w:t>
            </w:r>
          </w:p>
        </w:tc>
      </w:tr>
      <w:tr w:rsidR="00124737" w:rsidTr="008B3F98">
        <w:tc>
          <w:tcPr>
            <w:tcW w:w="9356" w:type="dxa"/>
            <w:gridSpan w:val="2"/>
          </w:tcPr>
          <w:p w:rsidR="00124737" w:rsidRPr="00EE6603" w:rsidRDefault="00124737" w:rsidP="00124737">
            <w:pPr>
              <w:rPr>
                <w:b/>
              </w:rPr>
            </w:pPr>
            <w:r w:rsidRPr="00EE6603">
              <w:rPr>
                <w:b/>
              </w:rPr>
              <w:t>Special needs/Medical needs</w:t>
            </w:r>
          </w:p>
        </w:tc>
      </w:tr>
      <w:tr w:rsidR="00124737" w:rsidTr="008B3F98">
        <w:tc>
          <w:tcPr>
            <w:tcW w:w="9356" w:type="dxa"/>
            <w:gridSpan w:val="2"/>
          </w:tcPr>
          <w:p w:rsidR="00124737" w:rsidRDefault="00124737" w:rsidP="00124737">
            <w:pPr>
              <w:pStyle w:val="ListParagraph"/>
              <w:numPr>
                <w:ilvl w:val="0"/>
                <w:numId w:val="4"/>
              </w:numPr>
            </w:pPr>
            <w:r>
              <w:t xml:space="preserve">Teachers </w:t>
            </w:r>
            <w:r w:rsidR="00E13461">
              <w:t>will continue write Individual Education P</w:t>
            </w:r>
            <w:r>
              <w:t xml:space="preserve">lans for all children on the special needs register. They will be in touch with you via email and </w:t>
            </w:r>
            <w:r w:rsidR="00E13461">
              <w:t>Seesaw</w:t>
            </w:r>
            <w:r>
              <w:t xml:space="preserve"> about these</w:t>
            </w:r>
            <w:r w:rsidR="00E13461">
              <w:t xml:space="preserve"> (if applicable)</w:t>
            </w:r>
            <w:r>
              <w:t xml:space="preserve">. </w:t>
            </w:r>
          </w:p>
          <w:p w:rsidR="00124737" w:rsidRDefault="00124737" w:rsidP="00124737">
            <w:pPr>
              <w:pStyle w:val="ListParagraph"/>
              <w:numPr>
                <w:ilvl w:val="0"/>
                <w:numId w:val="4"/>
              </w:numPr>
            </w:pPr>
            <w:r>
              <w:t xml:space="preserve">Basic first aid will be provided for all pupils whose parents who have given permission. </w:t>
            </w:r>
          </w:p>
          <w:p w:rsidR="00124737" w:rsidRDefault="00124737" w:rsidP="00124737">
            <w:pPr>
              <w:pStyle w:val="ListParagraph"/>
              <w:numPr>
                <w:ilvl w:val="0"/>
                <w:numId w:val="4"/>
              </w:numPr>
            </w:pPr>
            <w:r>
              <w:t xml:space="preserve">All pupils with medical needs will continue to have their needs met as normal. </w:t>
            </w:r>
          </w:p>
          <w:p w:rsidR="00EE6603" w:rsidRDefault="00EE6603" w:rsidP="00124737">
            <w:pPr>
              <w:pStyle w:val="ListParagraph"/>
              <w:numPr>
                <w:ilvl w:val="0"/>
                <w:numId w:val="4"/>
              </w:numPr>
            </w:pPr>
            <w:r>
              <w:t xml:space="preserve">If your child displays symptoms of COVID-19 you will be contacted and asked to pick up all siblings. </w:t>
            </w:r>
          </w:p>
          <w:p w:rsidR="00E13461" w:rsidRDefault="00E13461" w:rsidP="00124737">
            <w:pPr>
              <w:pStyle w:val="ListParagraph"/>
              <w:numPr>
                <w:ilvl w:val="0"/>
                <w:numId w:val="4"/>
              </w:numPr>
            </w:pPr>
            <w:r>
              <w:t xml:space="preserve">Children who require help with toileting, will be supported by staff wearing full PPE.  </w:t>
            </w:r>
          </w:p>
        </w:tc>
      </w:tr>
      <w:tr w:rsidR="00124737" w:rsidTr="008B3F98">
        <w:tc>
          <w:tcPr>
            <w:tcW w:w="9356" w:type="dxa"/>
            <w:gridSpan w:val="2"/>
          </w:tcPr>
          <w:p w:rsidR="00124737" w:rsidRPr="00EE6603" w:rsidRDefault="00124737" w:rsidP="00124737">
            <w:pPr>
              <w:rPr>
                <w:b/>
              </w:rPr>
            </w:pPr>
            <w:r w:rsidRPr="00EE6603">
              <w:rPr>
                <w:b/>
              </w:rPr>
              <w:t>Resources and books</w:t>
            </w:r>
          </w:p>
        </w:tc>
      </w:tr>
      <w:tr w:rsidR="00124737" w:rsidTr="008B3F98">
        <w:tc>
          <w:tcPr>
            <w:tcW w:w="9356" w:type="dxa"/>
            <w:gridSpan w:val="2"/>
          </w:tcPr>
          <w:p w:rsidR="00124737" w:rsidRDefault="00124737" w:rsidP="00EB6788">
            <w:pPr>
              <w:pStyle w:val="ListParagraph"/>
              <w:numPr>
                <w:ilvl w:val="0"/>
                <w:numId w:val="5"/>
              </w:numPr>
            </w:pPr>
            <w:r>
              <w:t xml:space="preserve">We have been instructed to keep movement of items between home and school to a minimum. </w:t>
            </w:r>
            <w:r w:rsidR="00E13461">
              <w:t>Therefore, no school bags or personal items (</w:t>
            </w:r>
            <w:proofErr w:type="spellStart"/>
            <w:r w:rsidR="00E13461">
              <w:t>eg</w:t>
            </w:r>
            <w:proofErr w:type="spellEnd"/>
            <w:r w:rsidR="00E13461">
              <w:t>, toys or blankets will be permitted.)</w:t>
            </w:r>
          </w:p>
        </w:tc>
      </w:tr>
      <w:tr w:rsidR="00124737" w:rsidTr="008B3F98">
        <w:tc>
          <w:tcPr>
            <w:tcW w:w="9356" w:type="dxa"/>
            <w:gridSpan w:val="2"/>
          </w:tcPr>
          <w:p w:rsidR="00124737" w:rsidRPr="00EE6603" w:rsidRDefault="00124737" w:rsidP="00124737">
            <w:pPr>
              <w:rPr>
                <w:b/>
              </w:rPr>
            </w:pPr>
            <w:r w:rsidRPr="00EE6603">
              <w:rPr>
                <w:b/>
              </w:rPr>
              <w:t>Cleaning arrangements/PPE</w:t>
            </w:r>
          </w:p>
        </w:tc>
      </w:tr>
      <w:tr w:rsidR="00124737" w:rsidTr="008B3F98">
        <w:tc>
          <w:tcPr>
            <w:tcW w:w="9356" w:type="dxa"/>
            <w:gridSpan w:val="2"/>
          </w:tcPr>
          <w:p w:rsidR="00124737" w:rsidRDefault="00124737" w:rsidP="00124737">
            <w:pPr>
              <w:pStyle w:val="ListParagraph"/>
              <w:numPr>
                <w:ilvl w:val="0"/>
                <w:numId w:val="6"/>
              </w:numPr>
            </w:pPr>
            <w:r>
              <w:t xml:space="preserve">Toilets are cleaned at least twice daily in line with PHA guidance. </w:t>
            </w:r>
          </w:p>
          <w:p w:rsidR="00124737" w:rsidRDefault="00124737" w:rsidP="00124737">
            <w:pPr>
              <w:pStyle w:val="ListParagraph"/>
              <w:numPr>
                <w:ilvl w:val="0"/>
                <w:numId w:val="6"/>
              </w:numPr>
            </w:pPr>
            <w:r>
              <w:t>Touch surfac</w:t>
            </w:r>
            <w:r w:rsidR="00EE6603">
              <w:t xml:space="preserve">es are cleaned regularly by cleaners and all </w:t>
            </w:r>
            <w:r>
              <w:t xml:space="preserve">staff during the day. </w:t>
            </w:r>
          </w:p>
          <w:p w:rsidR="00124737" w:rsidRDefault="00124737" w:rsidP="00124737">
            <w:pPr>
              <w:pStyle w:val="ListParagraph"/>
              <w:numPr>
                <w:ilvl w:val="0"/>
                <w:numId w:val="6"/>
              </w:numPr>
            </w:pPr>
            <w:r>
              <w:t xml:space="preserve">Doors are propped open where possible to reduce touch by staff and pupils and aid movement. </w:t>
            </w:r>
          </w:p>
          <w:p w:rsidR="001747B3" w:rsidRDefault="00E13461" w:rsidP="00124737">
            <w:pPr>
              <w:pStyle w:val="ListParagraph"/>
              <w:numPr>
                <w:ilvl w:val="0"/>
                <w:numId w:val="6"/>
              </w:numPr>
            </w:pPr>
            <w:r>
              <w:t>Toys and resources will be washed throughout the morning.</w:t>
            </w:r>
            <w:r w:rsidR="001747B3">
              <w:t xml:space="preserve"> </w:t>
            </w:r>
          </w:p>
        </w:tc>
      </w:tr>
      <w:tr w:rsidR="00124737" w:rsidTr="008B3F98">
        <w:tc>
          <w:tcPr>
            <w:tcW w:w="9356" w:type="dxa"/>
            <w:gridSpan w:val="2"/>
          </w:tcPr>
          <w:p w:rsidR="00124737" w:rsidRPr="00EE6603" w:rsidRDefault="00124737" w:rsidP="00124737">
            <w:pPr>
              <w:rPr>
                <w:b/>
              </w:rPr>
            </w:pPr>
            <w:r w:rsidRPr="00EE6603">
              <w:rPr>
                <w:b/>
              </w:rPr>
              <w:t>Movement in and out of class</w:t>
            </w:r>
          </w:p>
        </w:tc>
      </w:tr>
      <w:tr w:rsidR="00124737" w:rsidTr="008B3F98">
        <w:tc>
          <w:tcPr>
            <w:tcW w:w="9356" w:type="dxa"/>
            <w:gridSpan w:val="2"/>
          </w:tcPr>
          <w:p w:rsidR="00124737" w:rsidRDefault="00124737" w:rsidP="00124737">
            <w:pPr>
              <w:pStyle w:val="ListParagraph"/>
              <w:numPr>
                <w:ilvl w:val="0"/>
                <w:numId w:val="7"/>
              </w:numPr>
            </w:pPr>
            <w:r>
              <w:t xml:space="preserve">Pupils and staff will stay together in their class bubbles as far as possible. </w:t>
            </w:r>
          </w:p>
          <w:p w:rsidR="00EE6603" w:rsidRDefault="00EE6603" w:rsidP="00124737">
            <w:pPr>
              <w:pStyle w:val="ListParagraph"/>
              <w:numPr>
                <w:ilvl w:val="0"/>
                <w:numId w:val="7"/>
              </w:numPr>
            </w:pPr>
            <w:r>
              <w:lastRenderedPageBreak/>
              <w:t>Movement is allowed between classes as long as it is tracked and good hand hygiene is followed.</w:t>
            </w:r>
            <w:r w:rsidR="00E13461">
              <w:t xml:space="preserve"> – Not applicable to the Nursery class. </w:t>
            </w:r>
          </w:p>
          <w:p w:rsidR="00EE6603" w:rsidRDefault="00EE6603" w:rsidP="00124737">
            <w:pPr>
              <w:pStyle w:val="ListParagraph"/>
              <w:numPr>
                <w:ilvl w:val="0"/>
                <w:numId w:val="7"/>
              </w:numPr>
            </w:pPr>
            <w:r>
              <w:t xml:space="preserve">We track movement in and out of classes. </w:t>
            </w:r>
          </w:p>
        </w:tc>
      </w:tr>
      <w:tr w:rsidR="00124737" w:rsidTr="008B3F98">
        <w:tc>
          <w:tcPr>
            <w:tcW w:w="9356" w:type="dxa"/>
            <w:gridSpan w:val="2"/>
          </w:tcPr>
          <w:p w:rsidR="00124737" w:rsidRPr="00EE6603" w:rsidRDefault="00124737" w:rsidP="00124737">
            <w:pPr>
              <w:rPr>
                <w:b/>
              </w:rPr>
            </w:pPr>
            <w:r w:rsidRPr="00EE6603">
              <w:rPr>
                <w:b/>
              </w:rPr>
              <w:lastRenderedPageBreak/>
              <w:t>Communication with parents</w:t>
            </w:r>
          </w:p>
        </w:tc>
      </w:tr>
      <w:tr w:rsidR="00124737" w:rsidTr="008B3F98">
        <w:tc>
          <w:tcPr>
            <w:tcW w:w="9356" w:type="dxa"/>
            <w:gridSpan w:val="2"/>
          </w:tcPr>
          <w:p w:rsidR="00124737" w:rsidRDefault="00EE6603" w:rsidP="00EE6603">
            <w:pPr>
              <w:pStyle w:val="ListParagraph"/>
              <w:numPr>
                <w:ilvl w:val="0"/>
                <w:numId w:val="10"/>
              </w:numPr>
            </w:pPr>
            <w:r>
              <w:t xml:space="preserve">We will communicate </w:t>
            </w:r>
            <w:r w:rsidR="00E13461">
              <w:t xml:space="preserve">primarily </w:t>
            </w:r>
            <w:r>
              <w:t xml:space="preserve">with you via </w:t>
            </w:r>
            <w:r w:rsidR="00E13461">
              <w:t xml:space="preserve">Seesaw and or our class email account.  You may also contact the school office on 028 867 57096 to leave a message for Nursery staff. </w:t>
            </w:r>
          </w:p>
          <w:p w:rsidR="00EE6603" w:rsidRDefault="00E13461" w:rsidP="00EE6603">
            <w:pPr>
              <w:pStyle w:val="ListParagraph"/>
              <w:numPr>
                <w:ilvl w:val="0"/>
                <w:numId w:val="10"/>
              </w:numPr>
            </w:pPr>
            <w:r>
              <w:t>Nursery’s class email account is:  phoenixnurserycookstown@gmail.com</w:t>
            </w:r>
          </w:p>
          <w:p w:rsidR="00EE6603" w:rsidRDefault="00EE6603" w:rsidP="00EE6603">
            <w:pPr>
              <w:pStyle w:val="ListParagraph"/>
              <w:numPr>
                <w:ilvl w:val="0"/>
                <w:numId w:val="10"/>
              </w:numPr>
            </w:pPr>
            <w:r>
              <w:t xml:space="preserve">The school will continue to communicate in the normal way via text/website/social media. </w:t>
            </w:r>
          </w:p>
        </w:tc>
      </w:tr>
      <w:tr w:rsidR="00124737" w:rsidTr="008B3F98">
        <w:tc>
          <w:tcPr>
            <w:tcW w:w="9356" w:type="dxa"/>
            <w:gridSpan w:val="2"/>
          </w:tcPr>
          <w:p w:rsidR="00124737" w:rsidRPr="00EE6603" w:rsidRDefault="00EE759F" w:rsidP="00124737">
            <w:pPr>
              <w:rPr>
                <w:b/>
              </w:rPr>
            </w:pPr>
            <w:r>
              <w:rPr>
                <w:b/>
              </w:rPr>
              <w:t>R</w:t>
            </w:r>
            <w:r w:rsidR="00124737" w:rsidRPr="00EE6603">
              <w:rPr>
                <w:b/>
              </w:rPr>
              <w:t xml:space="preserve">emote learning </w:t>
            </w:r>
          </w:p>
        </w:tc>
      </w:tr>
      <w:tr w:rsidR="00124737" w:rsidTr="008B3F98">
        <w:tc>
          <w:tcPr>
            <w:tcW w:w="9356" w:type="dxa"/>
            <w:gridSpan w:val="2"/>
          </w:tcPr>
          <w:p w:rsidR="00EE6603" w:rsidRDefault="004310B6" w:rsidP="00EE6603">
            <w:pPr>
              <w:pStyle w:val="ListParagraph"/>
              <w:numPr>
                <w:ilvl w:val="0"/>
                <w:numId w:val="8"/>
              </w:numPr>
            </w:pPr>
            <w:r>
              <w:t>In the event of another lockdown, staff will use Seesaw as a home learning platform.</w:t>
            </w:r>
            <w:r w:rsidR="00EE6603">
              <w:t xml:space="preserve"> </w:t>
            </w:r>
          </w:p>
        </w:tc>
      </w:tr>
      <w:tr w:rsidR="00124737" w:rsidTr="008B3F98">
        <w:tc>
          <w:tcPr>
            <w:tcW w:w="9356" w:type="dxa"/>
            <w:gridSpan w:val="2"/>
          </w:tcPr>
          <w:p w:rsidR="00124737" w:rsidRPr="00EE6603" w:rsidRDefault="00124737" w:rsidP="00124737">
            <w:pPr>
              <w:rPr>
                <w:b/>
              </w:rPr>
            </w:pPr>
            <w:r w:rsidRPr="00EE6603">
              <w:rPr>
                <w:b/>
              </w:rPr>
              <w:t>Attendance and Punctuality</w:t>
            </w:r>
          </w:p>
        </w:tc>
      </w:tr>
      <w:tr w:rsidR="00124737" w:rsidTr="008B3F98">
        <w:tc>
          <w:tcPr>
            <w:tcW w:w="9356" w:type="dxa"/>
            <w:gridSpan w:val="2"/>
          </w:tcPr>
          <w:p w:rsidR="00124737" w:rsidRDefault="00124737" w:rsidP="00124737">
            <w:pPr>
              <w:pStyle w:val="ListParagraph"/>
              <w:numPr>
                <w:ilvl w:val="0"/>
                <w:numId w:val="2"/>
              </w:numPr>
            </w:pPr>
            <w:r>
              <w:t>Get your child to school on time</w:t>
            </w:r>
            <w:r w:rsidR="004310B6">
              <w:t xml:space="preserve"> (staggered times – 8.45-9.15am).</w:t>
            </w:r>
          </w:p>
          <w:p w:rsidR="00124737" w:rsidRDefault="004310B6" w:rsidP="00124737">
            <w:pPr>
              <w:pStyle w:val="ListParagraph"/>
              <w:numPr>
                <w:ilvl w:val="0"/>
                <w:numId w:val="2"/>
              </w:numPr>
            </w:pPr>
            <w:r>
              <w:t>Pick up your child on time (please refer to your specified slot).</w:t>
            </w:r>
          </w:p>
          <w:p w:rsidR="00124737" w:rsidRDefault="00124737" w:rsidP="004310B6">
            <w:pPr>
              <w:pStyle w:val="ListParagraph"/>
              <w:numPr>
                <w:ilvl w:val="0"/>
                <w:numId w:val="2"/>
              </w:numPr>
            </w:pPr>
            <w:r>
              <w:t xml:space="preserve">If you are </w:t>
            </w:r>
            <w:r w:rsidR="004310B6">
              <w:t xml:space="preserve">running late, please let the school office know.  </w:t>
            </w:r>
            <w:r>
              <w:t xml:space="preserve"> </w:t>
            </w:r>
          </w:p>
        </w:tc>
      </w:tr>
      <w:tr w:rsidR="00124737" w:rsidTr="008B3F98">
        <w:tc>
          <w:tcPr>
            <w:tcW w:w="9356" w:type="dxa"/>
            <w:gridSpan w:val="2"/>
          </w:tcPr>
          <w:p w:rsidR="00124737" w:rsidRPr="00EE6603" w:rsidRDefault="00124737" w:rsidP="00124737">
            <w:pPr>
              <w:rPr>
                <w:b/>
              </w:rPr>
            </w:pPr>
            <w:r w:rsidRPr="00EE6603">
              <w:rPr>
                <w:b/>
              </w:rPr>
              <w:t>What can you do to help?</w:t>
            </w:r>
          </w:p>
        </w:tc>
      </w:tr>
      <w:tr w:rsidR="00124737" w:rsidTr="008B3F98">
        <w:tc>
          <w:tcPr>
            <w:tcW w:w="9356" w:type="dxa"/>
            <w:gridSpan w:val="2"/>
          </w:tcPr>
          <w:p w:rsidR="00124737" w:rsidRDefault="004310B6" w:rsidP="00124737">
            <w:pPr>
              <w:pStyle w:val="ListParagraph"/>
              <w:numPr>
                <w:ilvl w:val="0"/>
                <w:numId w:val="3"/>
              </w:numPr>
            </w:pPr>
            <w:r>
              <w:t>Read all notes and c</w:t>
            </w:r>
            <w:r w:rsidR="00124737">
              <w:t xml:space="preserve">ommunication. </w:t>
            </w:r>
          </w:p>
          <w:p w:rsidR="00124737" w:rsidRDefault="00124737" w:rsidP="00124737">
            <w:pPr>
              <w:pStyle w:val="ListParagraph"/>
              <w:numPr>
                <w:ilvl w:val="0"/>
                <w:numId w:val="3"/>
              </w:numPr>
            </w:pPr>
            <w:r>
              <w:t>Get your child to school on time.</w:t>
            </w:r>
          </w:p>
          <w:p w:rsidR="00124737" w:rsidRDefault="00124737" w:rsidP="00124737">
            <w:pPr>
              <w:pStyle w:val="ListParagraph"/>
              <w:numPr>
                <w:ilvl w:val="0"/>
                <w:numId w:val="3"/>
              </w:numPr>
            </w:pPr>
            <w:r>
              <w:t>Work with us to help keep to the guidelines.</w:t>
            </w:r>
          </w:p>
          <w:p w:rsidR="00124737" w:rsidRDefault="00124737" w:rsidP="00124737">
            <w:pPr>
              <w:pStyle w:val="ListParagraph"/>
              <w:numPr>
                <w:ilvl w:val="0"/>
                <w:numId w:val="3"/>
              </w:numPr>
            </w:pPr>
            <w:r>
              <w:t>Use</w:t>
            </w:r>
            <w:r w:rsidR="004310B6">
              <w:t xml:space="preserve"> Seesaw or the</w:t>
            </w:r>
            <w:r>
              <w:t xml:space="preserve"> class em</w:t>
            </w:r>
            <w:r w:rsidR="004310B6">
              <w:t>ail to communicate with teacher – preferably Seesaw.</w:t>
            </w:r>
          </w:p>
          <w:p w:rsidR="00EE6603" w:rsidRDefault="00EE6603" w:rsidP="00124737">
            <w:pPr>
              <w:pStyle w:val="ListParagraph"/>
              <w:numPr>
                <w:ilvl w:val="0"/>
                <w:numId w:val="3"/>
              </w:numPr>
            </w:pPr>
            <w:r>
              <w:t>Do not send your child to school if they are ill or show symptoms of COVID-19</w:t>
            </w:r>
          </w:p>
          <w:p w:rsidR="00EE6603" w:rsidRDefault="00EB6788" w:rsidP="00EE6603">
            <w:pPr>
              <w:pStyle w:val="ListParagraph"/>
            </w:pPr>
            <w:hyperlink r:id="rId7" w:history="1">
              <w:r w:rsidR="00EE6603" w:rsidRPr="00670936">
                <w:rPr>
                  <w:rStyle w:val="Hyperlink"/>
                </w:rPr>
                <w:t>https://www.publichealth.hscni.net/covid-19-coronavirus</w:t>
              </w:r>
            </w:hyperlink>
          </w:p>
          <w:p w:rsidR="009A3116" w:rsidRDefault="00EB6788" w:rsidP="009A3116">
            <w:pPr>
              <w:pStyle w:val="ListParagraph"/>
              <w:numPr>
                <w:ilvl w:val="0"/>
                <w:numId w:val="3"/>
              </w:numPr>
            </w:pPr>
            <w:r>
              <w:t xml:space="preserve">We encourage you to download </w:t>
            </w:r>
            <w:bookmarkStart w:id="0" w:name="_GoBack"/>
            <w:bookmarkEnd w:id="0"/>
            <w:r w:rsidR="009A3116">
              <w:t>HSCNI stop COVID track and trace app.</w:t>
            </w:r>
          </w:p>
        </w:tc>
      </w:tr>
    </w:tbl>
    <w:p w:rsidR="00713998" w:rsidRDefault="00713998" w:rsidP="00C10950"/>
    <w:p w:rsidR="00713998" w:rsidRDefault="00713998" w:rsidP="00C10950"/>
    <w:p w:rsidR="00713998" w:rsidRDefault="00713998" w:rsidP="00C10950"/>
    <w:p w:rsidR="00C10950" w:rsidRDefault="00C10950" w:rsidP="00C10950"/>
    <w:p w:rsidR="0026376F" w:rsidRDefault="0026376F"/>
    <w:sectPr w:rsidR="0026376F" w:rsidSect="008B3F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E88"/>
    <w:multiLevelType w:val="hybridMultilevel"/>
    <w:tmpl w:val="6812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B68CF"/>
    <w:multiLevelType w:val="hybridMultilevel"/>
    <w:tmpl w:val="19A2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403F"/>
    <w:multiLevelType w:val="hybridMultilevel"/>
    <w:tmpl w:val="C8A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2238"/>
    <w:multiLevelType w:val="hybridMultilevel"/>
    <w:tmpl w:val="EDD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D5F6E"/>
    <w:multiLevelType w:val="hybridMultilevel"/>
    <w:tmpl w:val="A112A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291823"/>
    <w:multiLevelType w:val="hybridMultilevel"/>
    <w:tmpl w:val="349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F7618"/>
    <w:multiLevelType w:val="hybridMultilevel"/>
    <w:tmpl w:val="9C28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F7A66"/>
    <w:multiLevelType w:val="hybridMultilevel"/>
    <w:tmpl w:val="EAA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139FF"/>
    <w:multiLevelType w:val="hybridMultilevel"/>
    <w:tmpl w:val="3F1E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C7CC1"/>
    <w:multiLevelType w:val="hybridMultilevel"/>
    <w:tmpl w:val="A430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04F3C"/>
    <w:multiLevelType w:val="hybridMultilevel"/>
    <w:tmpl w:val="E20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E08FB"/>
    <w:multiLevelType w:val="hybridMultilevel"/>
    <w:tmpl w:val="6C1A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70DEC"/>
    <w:multiLevelType w:val="hybridMultilevel"/>
    <w:tmpl w:val="89BA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3"/>
  </w:num>
  <w:num w:numId="5">
    <w:abstractNumId w:val="12"/>
  </w:num>
  <w:num w:numId="6">
    <w:abstractNumId w:val="0"/>
  </w:num>
  <w:num w:numId="7">
    <w:abstractNumId w:val="7"/>
  </w:num>
  <w:num w:numId="8">
    <w:abstractNumId w:val="10"/>
  </w:num>
  <w:num w:numId="9">
    <w:abstractNumId w:val="9"/>
  </w:num>
  <w:num w:numId="10">
    <w:abstractNumId w:val="1"/>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50"/>
    <w:rsid w:val="00124737"/>
    <w:rsid w:val="001747B3"/>
    <w:rsid w:val="0026376F"/>
    <w:rsid w:val="004310B6"/>
    <w:rsid w:val="00713998"/>
    <w:rsid w:val="007743C1"/>
    <w:rsid w:val="008B3F98"/>
    <w:rsid w:val="009A3116"/>
    <w:rsid w:val="00C01B21"/>
    <w:rsid w:val="00C10950"/>
    <w:rsid w:val="00D97A10"/>
    <w:rsid w:val="00E13461"/>
    <w:rsid w:val="00E45E91"/>
    <w:rsid w:val="00E8663D"/>
    <w:rsid w:val="00EB6788"/>
    <w:rsid w:val="00EE6603"/>
    <w:rsid w:val="00EE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7B51"/>
  <w15:chartTrackingRefBased/>
  <w15:docId w15:val="{509BB36A-E1C4-4CF1-BC2A-FECED7B5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98"/>
    <w:pPr>
      <w:ind w:left="720"/>
      <w:contextualSpacing/>
    </w:pPr>
  </w:style>
  <w:style w:type="character" w:styleId="Hyperlink">
    <w:name w:val="Hyperlink"/>
    <w:basedOn w:val="DefaultParagraphFont"/>
    <w:uiPriority w:val="99"/>
    <w:unhideWhenUsed/>
    <w:rsid w:val="00EE6603"/>
    <w:rPr>
      <w:color w:val="0563C1" w:themeColor="hyperlink"/>
      <w:u w:val="single"/>
    </w:rPr>
  </w:style>
  <w:style w:type="paragraph" w:styleId="BalloonText">
    <w:name w:val="Balloon Text"/>
    <w:basedOn w:val="Normal"/>
    <w:link w:val="BalloonTextChar"/>
    <w:uiPriority w:val="99"/>
    <w:semiHidden/>
    <w:unhideWhenUsed/>
    <w:rsid w:val="008B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9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ublichealth.hscni.net/covid-19-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55C6-AA54-44E3-B32A-7BA6D820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61F88449</Template>
  <TotalTime>25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Watson</dc:creator>
  <cp:keywords/>
  <dc:description/>
  <cp:lastModifiedBy>H Watson</cp:lastModifiedBy>
  <cp:revision>6</cp:revision>
  <cp:lastPrinted>2020-08-25T12:15:00Z</cp:lastPrinted>
  <dcterms:created xsi:type="dcterms:W3CDTF">2020-08-26T13:17:00Z</dcterms:created>
  <dcterms:modified xsi:type="dcterms:W3CDTF">2020-08-27T07:42:00Z</dcterms:modified>
</cp:coreProperties>
</file>